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AC9C" w14:textId="09685A34" w:rsidR="00FB586B" w:rsidRPr="002B6BAB" w:rsidRDefault="009B08F5" w:rsidP="0096271F">
      <w:pPr>
        <w:jc w:val="center"/>
        <w:rPr>
          <w:rFonts w:ascii="Calibri" w:hAnsi="Calibri" w:cs="Calibri"/>
          <w:b/>
          <w:bCs/>
          <w:color w:val="004E9A"/>
          <w:sz w:val="40"/>
          <w:szCs w:val="40"/>
        </w:rPr>
      </w:pPr>
      <w:r w:rsidRPr="002B6BAB">
        <w:rPr>
          <w:rFonts w:ascii="Calibri" w:hAnsi="Calibri" w:cs="Calibri"/>
          <w:b/>
          <w:bCs/>
          <w:color w:val="004E9A"/>
          <w:sz w:val="40"/>
          <w:szCs w:val="40"/>
        </w:rPr>
        <w:t>LINEE GUIDA FANIMAR ANNO 202</w:t>
      </w:r>
      <w:r w:rsidR="0020457C">
        <w:rPr>
          <w:rFonts w:ascii="Calibri" w:hAnsi="Calibri" w:cs="Calibri"/>
          <w:b/>
          <w:bCs/>
          <w:color w:val="004E9A"/>
          <w:sz w:val="40"/>
          <w:szCs w:val="40"/>
        </w:rPr>
        <w:t>6</w:t>
      </w:r>
    </w:p>
    <w:p w14:paraId="7DF0BBBB" w14:textId="346B96C5" w:rsidR="00D711A5" w:rsidRDefault="009B08F5" w:rsidP="001C360A">
      <w:pPr>
        <w:jc w:val="center"/>
        <w:rPr>
          <w:rFonts w:ascii="Calibri" w:hAnsi="Calibri" w:cs="Calibri"/>
          <w:b/>
          <w:bCs/>
          <w:color w:val="004E9A"/>
          <w:sz w:val="24"/>
          <w:szCs w:val="24"/>
          <w:u w:val="single"/>
        </w:rPr>
      </w:pPr>
      <w:r w:rsidRPr="00FB586B">
        <w:rPr>
          <w:rFonts w:ascii="Calibri" w:hAnsi="Calibri" w:cs="Calibri"/>
          <w:b/>
          <w:bCs/>
          <w:color w:val="004E9A"/>
          <w:sz w:val="24"/>
          <w:szCs w:val="24"/>
          <w:u w:val="single"/>
        </w:rPr>
        <w:t xml:space="preserve">DOCUMENTAZIONE </w:t>
      </w:r>
      <w:r w:rsidR="002B0B83" w:rsidRPr="00FB586B">
        <w:rPr>
          <w:rFonts w:ascii="Calibri" w:hAnsi="Calibri" w:cs="Calibri"/>
          <w:b/>
          <w:bCs/>
          <w:color w:val="004E9A"/>
          <w:sz w:val="24"/>
          <w:szCs w:val="24"/>
          <w:u w:val="single"/>
        </w:rPr>
        <w:t xml:space="preserve">NECESSARIA </w:t>
      </w:r>
      <w:r w:rsidR="00AB1912" w:rsidRPr="00FB586B">
        <w:rPr>
          <w:rFonts w:ascii="Calibri" w:hAnsi="Calibri" w:cs="Calibri"/>
          <w:b/>
          <w:bCs/>
          <w:color w:val="004E9A"/>
          <w:sz w:val="24"/>
          <w:szCs w:val="24"/>
          <w:u w:val="single"/>
        </w:rPr>
        <w:t xml:space="preserve">PER LA RICHIESTA DEI RIMBORSI </w:t>
      </w:r>
      <w:r w:rsidRPr="00FB586B">
        <w:rPr>
          <w:rFonts w:ascii="Calibri" w:hAnsi="Calibri" w:cs="Calibri"/>
          <w:b/>
          <w:bCs/>
          <w:color w:val="004E9A"/>
          <w:sz w:val="24"/>
          <w:szCs w:val="24"/>
          <w:u w:val="single"/>
        </w:rPr>
        <w:t>DA INVIARE AL FANIMAR UTILIZZANDO IL MODULO “RICHIESTA DI RIMBORSO”</w:t>
      </w:r>
    </w:p>
    <w:p w14:paraId="7CB7A370" w14:textId="77777777" w:rsidR="000A4E4D" w:rsidRDefault="000A4E4D" w:rsidP="001C360A">
      <w:pPr>
        <w:jc w:val="center"/>
        <w:rPr>
          <w:rFonts w:ascii="Calibri" w:hAnsi="Calibri" w:cs="Calibri"/>
          <w:b/>
          <w:bCs/>
          <w:color w:val="004E9A"/>
          <w:sz w:val="24"/>
          <w:szCs w:val="24"/>
          <w:u w:val="single"/>
        </w:rPr>
      </w:pPr>
    </w:p>
    <w:p w14:paraId="1CDE5BF2" w14:textId="065CD484" w:rsidR="003B2E4D" w:rsidRPr="000A4E4D" w:rsidRDefault="000A4E4D" w:rsidP="000A4E4D">
      <w:pPr>
        <w:jc w:val="center"/>
        <w:rPr>
          <w:rFonts w:ascii="Calibri" w:hAnsi="Calibri" w:cs="Calibri"/>
          <w:b/>
          <w:bCs/>
          <w:color w:val="004E9A"/>
          <w:sz w:val="28"/>
          <w:szCs w:val="28"/>
          <w:u w:val="single"/>
        </w:rPr>
      </w:pPr>
      <w:r w:rsidRPr="000A4E4D">
        <w:rPr>
          <w:rFonts w:ascii="Calibri" w:hAnsi="Calibri" w:cs="Calibri"/>
          <w:b/>
          <w:bCs/>
          <w:color w:val="004E9A"/>
          <w:sz w:val="28"/>
          <w:szCs w:val="28"/>
          <w:u w:val="single"/>
        </w:rPr>
        <w:t>sanitaria @fanimar.it</w:t>
      </w:r>
    </w:p>
    <w:p w14:paraId="7D649D81" w14:textId="77777777" w:rsidR="000A4E4D" w:rsidRPr="00FB586B" w:rsidRDefault="000A4E4D" w:rsidP="000A4E4D">
      <w:pPr>
        <w:jc w:val="center"/>
        <w:rPr>
          <w:rFonts w:ascii="Calibri" w:hAnsi="Calibri" w:cs="Calibri"/>
          <w:b/>
          <w:bCs/>
          <w:color w:val="004E9A"/>
          <w:sz w:val="24"/>
          <w:szCs w:val="24"/>
          <w:u w:val="single"/>
        </w:rPr>
      </w:pPr>
    </w:p>
    <w:p w14:paraId="3175C233" w14:textId="053E6906" w:rsidR="009B08F5" w:rsidRPr="009C306C" w:rsidRDefault="009B08F5" w:rsidP="002B0B83">
      <w:pPr>
        <w:spacing w:line="240" w:lineRule="auto"/>
        <w:jc w:val="center"/>
        <w:rPr>
          <w:rFonts w:ascii="Calibri" w:hAnsi="Calibri" w:cs="Calibri"/>
          <w:i/>
          <w:iCs/>
          <w:color w:val="004E9A"/>
          <w:sz w:val="24"/>
          <w:szCs w:val="24"/>
        </w:rPr>
      </w:pPr>
      <w:r w:rsidRPr="00FB586B">
        <w:rPr>
          <w:rFonts w:ascii="Calibri" w:hAnsi="Calibri" w:cs="Calibri"/>
          <w:i/>
          <w:iCs/>
          <w:color w:val="004E9A"/>
          <w:sz w:val="24"/>
          <w:szCs w:val="24"/>
        </w:rPr>
        <w:t>da presentare entro 30/60 giorni dalla prima prescrizione medica</w:t>
      </w:r>
      <w:r w:rsidR="002B0B83" w:rsidRPr="00FB586B">
        <w:rPr>
          <w:rFonts w:ascii="Calibri" w:hAnsi="Calibri" w:cs="Calibri"/>
          <w:i/>
          <w:iCs/>
          <w:color w:val="004E9A"/>
          <w:sz w:val="24"/>
          <w:szCs w:val="24"/>
        </w:rPr>
        <w:t xml:space="preserve"> e </w:t>
      </w:r>
      <w:r w:rsidRPr="00FB586B">
        <w:rPr>
          <w:rFonts w:ascii="Calibri" w:hAnsi="Calibri" w:cs="Calibri"/>
          <w:i/>
          <w:iCs/>
          <w:color w:val="004E9A"/>
          <w:sz w:val="24"/>
          <w:szCs w:val="24"/>
        </w:rPr>
        <w:t xml:space="preserve">1 anno di tempo massimo per </w:t>
      </w:r>
      <w:r w:rsidRPr="009C306C">
        <w:rPr>
          <w:rFonts w:ascii="Calibri" w:hAnsi="Calibri" w:cs="Calibri"/>
          <w:i/>
          <w:iCs/>
          <w:color w:val="004E9A"/>
          <w:sz w:val="24"/>
          <w:szCs w:val="24"/>
        </w:rPr>
        <w:t>la presentazione dei restanti documenti</w:t>
      </w:r>
    </w:p>
    <w:p w14:paraId="165C5A28" w14:textId="77C0ACDD" w:rsidR="009C306C" w:rsidRDefault="002B6BAB" w:rsidP="009C306C">
      <w:pPr>
        <w:jc w:val="center"/>
        <w:rPr>
          <w:rFonts w:ascii="Calibri" w:hAnsi="Calibri" w:cs="Calibri"/>
          <w:i/>
          <w:iCs/>
          <w:color w:val="004E9A"/>
          <w:sz w:val="24"/>
          <w:szCs w:val="24"/>
        </w:rPr>
      </w:pPr>
      <w:r>
        <w:rPr>
          <w:rFonts w:ascii="Calibri" w:hAnsi="Calibri" w:cs="Calibri"/>
          <w:i/>
          <w:iCs/>
          <w:color w:val="004E9A"/>
          <w:sz w:val="24"/>
          <w:szCs w:val="24"/>
        </w:rPr>
        <w:t>(</w:t>
      </w:r>
      <w:r w:rsidR="009C306C" w:rsidRPr="009C306C">
        <w:rPr>
          <w:rFonts w:ascii="Calibri" w:hAnsi="Calibri" w:cs="Calibri"/>
          <w:i/>
          <w:iCs/>
          <w:color w:val="004E9A"/>
          <w:sz w:val="24"/>
          <w:szCs w:val="24"/>
        </w:rPr>
        <w:t>Per ottenere i rimborsi, è indispensabile leggere attentamente le regole e le condizioni previste, onde evitare spiacevoli respingimenti.</w:t>
      </w:r>
      <w:r>
        <w:rPr>
          <w:rFonts w:ascii="Calibri" w:hAnsi="Calibri" w:cs="Calibri"/>
          <w:i/>
          <w:iCs/>
          <w:color w:val="004E9A"/>
          <w:sz w:val="24"/>
          <w:szCs w:val="24"/>
        </w:rPr>
        <w:t>)</w:t>
      </w:r>
    </w:p>
    <w:p w14:paraId="06AC469C" w14:textId="77777777" w:rsidR="002B6BAB" w:rsidRPr="009C306C" w:rsidRDefault="002B6BAB" w:rsidP="009C306C">
      <w:pPr>
        <w:jc w:val="center"/>
        <w:rPr>
          <w:rFonts w:ascii="Calibri" w:hAnsi="Calibri" w:cs="Calibri"/>
          <w:i/>
          <w:iCs/>
          <w:color w:val="004E9A"/>
          <w:sz w:val="24"/>
          <w:szCs w:val="24"/>
        </w:rPr>
      </w:pPr>
    </w:p>
    <w:p w14:paraId="0DA7DC32" w14:textId="1D13D9C4" w:rsidR="009B08F5" w:rsidRPr="00FB586B" w:rsidRDefault="009B08F5" w:rsidP="00FB586B">
      <w:pPr>
        <w:pStyle w:val="Paragrafoelenco"/>
        <w:numPr>
          <w:ilvl w:val="0"/>
          <w:numId w:val="17"/>
        </w:numPr>
        <w:rPr>
          <w:rFonts w:ascii="Calibri" w:hAnsi="Calibri" w:cs="Calibri"/>
          <w:i/>
          <w:iCs/>
          <w:color w:val="004E9A"/>
          <w:sz w:val="24"/>
          <w:szCs w:val="24"/>
        </w:rPr>
      </w:pP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</w:t>
      </w:r>
      <w:r w:rsidR="0016285D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icoveri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</w:t>
      </w:r>
      <w:r w:rsidR="0016285D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privati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/</w:t>
      </w:r>
      <w:r w:rsidR="0016285D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pubblici</w:t>
      </w:r>
      <w:r w:rsidRPr="00FB586B">
        <w:rPr>
          <w:rFonts w:ascii="Calibri" w:hAnsi="Calibri" w:cs="Calibri"/>
          <w:i/>
          <w:iCs/>
          <w:color w:val="004E9A"/>
          <w:sz w:val="24"/>
          <w:szCs w:val="24"/>
        </w:rPr>
        <w:t xml:space="preserve">: </w:t>
      </w:r>
    </w:p>
    <w:p w14:paraId="7BB73072" w14:textId="7656A59C" w:rsidR="009B08F5" w:rsidRPr="00FB586B" w:rsidRDefault="009B08F5" w:rsidP="0096271F">
      <w:pPr>
        <w:numPr>
          <w:ilvl w:val="1"/>
          <w:numId w:val="17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Richiesta del medico</w:t>
      </w:r>
      <w:r w:rsidR="00D87C26">
        <w:rPr>
          <w:rFonts w:ascii="Calibri" w:hAnsi="Calibri" w:cs="Calibri"/>
          <w:sz w:val="24"/>
          <w:szCs w:val="24"/>
        </w:rPr>
        <w:t xml:space="preserve"> curante </w:t>
      </w:r>
      <w:r w:rsidR="002C76DB">
        <w:rPr>
          <w:rFonts w:ascii="Calibri" w:hAnsi="Calibri" w:cs="Calibri"/>
          <w:sz w:val="24"/>
          <w:szCs w:val="24"/>
        </w:rPr>
        <w:t xml:space="preserve">o medico ex </w:t>
      </w:r>
      <w:r w:rsidR="00D87C26">
        <w:rPr>
          <w:rFonts w:ascii="Calibri" w:hAnsi="Calibri" w:cs="Calibri"/>
          <w:sz w:val="24"/>
          <w:szCs w:val="24"/>
        </w:rPr>
        <w:t>Cassa marittima</w:t>
      </w:r>
    </w:p>
    <w:p w14:paraId="3DCA6DCA" w14:textId="58966773" w:rsidR="009B08F5" w:rsidRPr="00FB586B" w:rsidRDefault="009B08F5" w:rsidP="0096271F">
      <w:pPr>
        <w:numPr>
          <w:ilvl w:val="1"/>
          <w:numId w:val="17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Stato di famiglia aggiornato</w:t>
      </w:r>
      <w:r w:rsidR="002B0B83" w:rsidRPr="00FB586B">
        <w:rPr>
          <w:rFonts w:ascii="Calibri" w:hAnsi="Calibri" w:cs="Calibri"/>
          <w:sz w:val="24"/>
          <w:szCs w:val="24"/>
        </w:rPr>
        <w:t xml:space="preserve"> se non già inviato</w:t>
      </w:r>
      <w:r w:rsidR="00D87C26">
        <w:rPr>
          <w:rFonts w:ascii="Calibri" w:hAnsi="Calibri" w:cs="Calibri"/>
          <w:sz w:val="24"/>
          <w:szCs w:val="24"/>
        </w:rPr>
        <w:t xml:space="preserve"> recentemente</w:t>
      </w:r>
    </w:p>
    <w:p w14:paraId="19E2B946" w14:textId="77777777" w:rsidR="009B08F5" w:rsidRPr="00FB586B" w:rsidRDefault="009B08F5" w:rsidP="0096271F">
      <w:pPr>
        <w:numPr>
          <w:ilvl w:val="1"/>
          <w:numId w:val="17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Certificato di ricovero</w:t>
      </w:r>
    </w:p>
    <w:p w14:paraId="29EA7292" w14:textId="480A54CB" w:rsidR="009B08F5" w:rsidRPr="00FB586B" w:rsidRDefault="009B08F5" w:rsidP="0096271F">
      <w:pPr>
        <w:numPr>
          <w:ilvl w:val="1"/>
          <w:numId w:val="17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 xml:space="preserve">Cartella clinica, in originale o, se ricevuta in forma telematica dall’Ente ospedaliero, </w:t>
      </w:r>
      <w:r w:rsidR="005625DE" w:rsidRPr="00FB586B">
        <w:rPr>
          <w:rFonts w:ascii="Calibri" w:hAnsi="Calibri" w:cs="Calibri"/>
          <w:sz w:val="24"/>
          <w:szCs w:val="24"/>
        </w:rPr>
        <w:t>inviando direttamente la mail ricevuta.</w:t>
      </w:r>
    </w:p>
    <w:p w14:paraId="6413F951" w14:textId="1C778D50" w:rsidR="00AB1912" w:rsidRDefault="009B08F5" w:rsidP="0096271F">
      <w:pPr>
        <w:numPr>
          <w:ilvl w:val="1"/>
          <w:numId w:val="17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Eventuali fatture in originale.</w:t>
      </w:r>
    </w:p>
    <w:p w14:paraId="7112B80E" w14:textId="77777777" w:rsidR="00FB586B" w:rsidRPr="00FB586B" w:rsidRDefault="00FB586B" w:rsidP="00D87C26">
      <w:pPr>
        <w:ind w:left="1440"/>
        <w:rPr>
          <w:rFonts w:ascii="Calibri" w:hAnsi="Calibri" w:cs="Calibri"/>
          <w:sz w:val="24"/>
          <w:szCs w:val="24"/>
        </w:rPr>
      </w:pPr>
    </w:p>
    <w:p w14:paraId="28AEBF8E" w14:textId="637E45E4" w:rsidR="009B08F5" w:rsidRPr="00FB586B" w:rsidRDefault="009B08F5" w:rsidP="00FB586B">
      <w:pPr>
        <w:pStyle w:val="Paragrafoelenco"/>
        <w:numPr>
          <w:ilvl w:val="0"/>
          <w:numId w:val="17"/>
        </w:numPr>
        <w:rPr>
          <w:rFonts w:ascii="Calibri" w:hAnsi="Calibri" w:cs="Calibri"/>
          <w:i/>
          <w:iCs/>
          <w:sz w:val="24"/>
          <w:szCs w:val="24"/>
        </w:rPr>
      </w:pP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V</w:t>
      </w:r>
      <w:r w:rsidR="0016285D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isite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</w:t>
      </w:r>
      <w:r w:rsidR="0016285D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specialistiche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/ </w:t>
      </w:r>
      <w:r w:rsidR="0016285D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accertamenti diagnostici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/ </w:t>
      </w:r>
      <w:r w:rsidR="0016285D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esami di laboratorio</w:t>
      </w:r>
      <w:r w:rsidRPr="00FB586B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52F76B66" w14:textId="1D7FA507" w:rsidR="009B08F5" w:rsidRPr="00FB586B" w:rsidRDefault="009B08F5" w:rsidP="0096271F">
      <w:pPr>
        <w:numPr>
          <w:ilvl w:val="1"/>
          <w:numId w:val="1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 xml:space="preserve">Richiesta del medico </w:t>
      </w:r>
      <w:r w:rsidR="00D87C26">
        <w:rPr>
          <w:rFonts w:ascii="Calibri" w:hAnsi="Calibri" w:cs="Calibri"/>
          <w:sz w:val="24"/>
          <w:szCs w:val="24"/>
        </w:rPr>
        <w:t>curante</w:t>
      </w:r>
      <w:r w:rsidR="0060292D">
        <w:rPr>
          <w:rFonts w:ascii="Calibri" w:hAnsi="Calibri" w:cs="Calibri"/>
          <w:sz w:val="24"/>
          <w:szCs w:val="24"/>
        </w:rPr>
        <w:t xml:space="preserve"> o medico ex </w:t>
      </w:r>
      <w:r w:rsidR="00D87C26">
        <w:rPr>
          <w:rFonts w:ascii="Calibri" w:hAnsi="Calibri" w:cs="Calibri"/>
          <w:sz w:val="24"/>
          <w:szCs w:val="24"/>
        </w:rPr>
        <w:t xml:space="preserve">Cassa marittima </w:t>
      </w:r>
      <w:r w:rsidRPr="00FB586B">
        <w:rPr>
          <w:rFonts w:ascii="Calibri" w:hAnsi="Calibri" w:cs="Calibri"/>
          <w:sz w:val="24"/>
          <w:szCs w:val="24"/>
        </w:rPr>
        <w:t>con indicazione della patologia presunta o accertata</w:t>
      </w:r>
    </w:p>
    <w:p w14:paraId="78E00676" w14:textId="6254748E" w:rsidR="009B08F5" w:rsidRPr="00FB586B" w:rsidRDefault="009B08F5" w:rsidP="0096271F">
      <w:pPr>
        <w:numPr>
          <w:ilvl w:val="1"/>
          <w:numId w:val="1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 xml:space="preserve">Fotocopia della fattura </w:t>
      </w:r>
    </w:p>
    <w:p w14:paraId="4564D7F9" w14:textId="3F2232F5" w:rsidR="009B08F5" w:rsidRPr="00FB586B" w:rsidRDefault="00304DB2" w:rsidP="0096271F">
      <w:pPr>
        <w:numPr>
          <w:ilvl w:val="1"/>
          <w:numId w:val="1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Se visita specialistica d</w:t>
      </w:r>
      <w:r w:rsidR="009B08F5" w:rsidRPr="00FB586B">
        <w:rPr>
          <w:rFonts w:ascii="Calibri" w:hAnsi="Calibri" w:cs="Calibri"/>
          <w:sz w:val="24"/>
          <w:szCs w:val="24"/>
        </w:rPr>
        <w:t xml:space="preserve">iagnosi del medico </w:t>
      </w:r>
      <w:r w:rsidRPr="00FB586B">
        <w:rPr>
          <w:rFonts w:ascii="Calibri" w:hAnsi="Calibri" w:cs="Calibri"/>
          <w:sz w:val="24"/>
          <w:szCs w:val="24"/>
        </w:rPr>
        <w:t>(</w:t>
      </w:r>
      <w:r w:rsidR="001C360A" w:rsidRPr="0020457C">
        <w:rPr>
          <w:rFonts w:ascii="Calibri" w:hAnsi="Calibri" w:cs="Calibri"/>
          <w:sz w:val="24"/>
          <w:szCs w:val="24"/>
          <w:u w:val="single"/>
        </w:rPr>
        <w:t>no</w:t>
      </w:r>
      <w:r w:rsidR="00977521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20457C">
        <w:rPr>
          <w:rFonts w:ascii="Calibri" w:hAnsi="Calibri" w:cs="Calibri"/>
          <w:sz w:val="24"/>
          <w:szCs w:val="24"/>
          <w:u w:val="single"/>
        </w:rPr>
        <w:t>prescrizione</w:t>
      </w:r>
      <w:r w:rsidR="001C360A" w:rsidRPr="0020457C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20457C">
        <w:rPr>
          <w:rFonts w:ascii="Calibri" w:hAnsi="Calibri" w:cs="Calibri"/>
          <w:sz w:val="24"/>
          <w:szCs w:val="24"/>
          <w:u w:val="single"/>
        </w:rPr>
        <w:t>farmaci</w:t>
      </w:r>
      <w:r w:rsidRPr="00FB586B">
        <w:rPr>
          <w:rFonts w:ascii="Calibri" w:hAnsi="Calibri" w:cs="Calibri"/>
          <w:sz w:val="24"/>
          <w:szCs w:val="24"/>
        </w:rPr>
        <w:t>)</w:t>
      </w:r>
      <w:r w:rsidR="009B08F5" w:rsidRPr="00FB586B">
        <w:rPr>
          <w:rFonts w:ascii="Calibri" w:hAnsi="Calibri" w:cs="Calibri"/>
          <w:sz w:val="24"/>
          <w:szCs w:val="24"/>
        </w:rPr>
        <w:br/>
      </w:r>
      <w:r w:rsidR="009B08F5" w:rsidRPr="00FB586B">
        <w:rPr>
          <w:rFonts w:ascii="Calibri" w:hAnsi="Calibri" w:cs="Calibri"/>
          <w:i/>
          <w:iCs/>
          <w:sz w:val="24"/>
          <w:szCs w:val="24"/>
        </w:rPr>
        <w:t>(Nota bene: nel caso di rimborso per visite ortopediche</w:t>
      </w:r>
      <w:r w:rsidR="00D87C26">
        <w:rPr>
          <w:rFonts w:ascii="Calibri" w:hAnsi="Calibri" w:cs="Calibri"/>
          <w:i/>
          <w:iCs/>
          <w:sz w:val="24"/>
          <w:szCs w:val="24"/>
        </w:rPr>
        <w:t>,</w:t>
      </w:r>
      <w:r w:rsidR="009B08F5" w:rsidRPr="00FB586B">
        <w:rPr>
          <w:rFonts w:ascii="Calibri" w:hAnsi="Calibri" w:cs="Calibri"/>
          <w:i/>
          <w:iCs/>
          <w:sz w:val="24"/>
          <w:szCs w:val="24"/>
        </w:rPr>
        <w:t xml:space="preserve"> con</w:t>
      </w:r>
      <w:r w:rsidR="001C360A" w:rsidRPr="00FB586B">
        <w:rPr>
          <w:rFonts w:ascii="Calibri" w:hAnsi="Calibri" w:cs="Calibri"/>
          <w:i/>
          <w:iCs/>
          <w:sz w:val="24"/>
          <w:szCs w:val="24"/>
        </w:rPr>
        <w:t xml:space="preserve"> eventuale</w:t>
      </w:r>
      <w:r w:rsidR="009B08F5" w:rsidRPr="00FB586B">
        <w:rPr>
          <w:rFonts w:ascii="Calibri" w:hAnsi="Calibri" w:cs="Calibri"/>
          <w:i/>
          <w:iCs/>
          <w:sz w:val="24"/>
          <w:szCs w:val="24"/>
        </w:rPr>
        <w:t xml:space="preserve"> costo di infiltrazione, gli importi devono essere separati).</w:t>
      </w:r>
    </w:p>
    <w:p w14:paraId="232543B5" w14:textId="77777777" w:rsidR="00AB1912" w:rsidRPr="00CA4FCF" w:rsidRDefault="00AB1912" w:rsidP="00AB1912">
      <w:pPr>
        <w:ind w:left="1440"/>
        <w:rPr>
          <w:rFonts w:ascii="Calibri" w:hAnsi="Calibri" w:cs="Calibri"/>
          <w:sz w:val="28"/>
          <w:szCs w:val="28"/>
        </w:rPr>
      </w:pPr>
    </w:p>
    <w:p w14:paraId="5A0B9F4D" w14:textId="2F315792" w:rsidR="00D87C26" w:rsidRPr="00D87C26" w:rsidRDefault="009B08F5" w:rsidP="00D87C26">
      <w:pPr>
        <w:numPr>
          <w:ilvl w:val="0"/>
          <w:numId w:val="17"/>
        </w:numPr>
        <w:rPr>
          <w:rFonts w:ascii="Calibri" w:hAnsi="Calibri" w:cs="Calibri"/>
          <w:i/>
          <w:iCs/>
          <w:sz w:val="24"/>
          <w:szCs w:val="24"/>
        </w:rPr>
      </w:pP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P</w:t>
      </w:r>
      <w:r w:rsidR="0016285D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rotesi oculistiche</w:t>
      </w:r>
      <w:r w:rsidRPr="00FB586B">
        <w:rPr>
          <w:rFonts w:ascii="Calibri" w:hAnsi="Calibri" w:cs="Calibri"/>
          <w:i/>
          <w:iCs/>
          <w:sz w:val="24"/>
          <w:szCs w:val="24"/>
        </w:rPr>
        <w:t xml:space="preserve">: </w:t>
      </w:r>
    </w:p>
    <w:p w14:paraId="19B2B90F" w14:textId="6435C75E" w:rsidR="009B08F5" w:rsidRPr="00FB586B" w:rsidRDefault="00923086" w:rsidP="0096271F">
      <w:pPr>
        <w:numPr>
          <w:ilvl w:val="1"/>
          <w:numId w:val="1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B08F5" w:rsidRPr="00FB586B">
        <w:rPr>
          <w:rFonts w:ascii="Calibri" w:hAnsi="Calibri" w:cs="Calibri"/>
          <w:sz w:val="24"/>
          <w:szCs w:val="24"/>
        </w:rPr>
        <w:t>rescrizione delle lenti</w:t>
      </w:r>
      <w:r w:rsidR="00D87C26">
        <w:rPr>
          <w:rFonts w:ascii="Calibri" w:hAnsi="Calibri" w:cs="Calibri"/>
          <w:sz w:val="24"/>
          <w:szCs w:val="24"/>
        </w:rPr>
        <w:t xml:space="preserve"> (oculista e/o optometrista)</w:t>
      </w:r>
      <w:r w:rsidR="009B08F5" w:rsidRPr="00FB586B">
        <w:rPr>
          <w:rFonts w:ascii="Calibri" w:hAnsi="Calibri" w:cs="Calibri"/>
          <w:sz w:val="24"/>
          <w:szCs w:val="24"/>
        </w:rPr>
        <w:t>, con attestazione del cambio d</w:t>
      </w:r>
      <w:r w:rsidR="00D04843">
        <w:rPr>
          <w:rFonts w:ascii="Calibri" w:hAnsi="Calibri" w:cs="Calibri"/>
          <w:sz w:val="24"/>
          <w:szCs w:val="24"/>
        </w:rPr>
        <w:t xml:space="preserve">el </w:t>
      </w:r>
      <w:r w:rsidR="009B08F5" w:rsidRPr="00FB586B">
        <w:rPr>
          <w:rFonts w:ascii="Calibri" w:hAnsi="Calibri" w:cs="Calibri"/>
          <w:sz w:val="24"/>
          <w:szCs w:val="24"/>
        </w:rPr>
        <w:t xml:space="preserve">visus o, in alternativa, precedente prescrizione per </w:t>
      </w:r>
      <w:r w:rsidR="001C360A" w:rsidRPr="00FB586B">
        <w:rPr>
          <w:rFonts w:ascii="Calibri" w:hAnsi="Calibri" w:cs="Calibri"/>
          <w:sz w:val="24"/>
          <w:szCs w:val="24"/>
        </w:rPr>
        <w:t xml:space="preserve">pronta </w:t>
      </w:r>
      <w:r w:rsidR="009B08F5" w:rsidRPr="00FB586B">
        <w:rPr>
          <w:rFonts w:ascii="Calibri" w:hAnsi="Calibri" w:cs="Calibri"/>
          <w:sz w:val="24"/>
          <w:szCs w:val="24"/>
        </w:rPr>
        <w:t>verifica del</w:t>
      </w:r>
      <w:r w:rsidR="00D87C26">
        <w:rPr>
          <w:rFonts w:ascii="Calibri" w:hAnsi="Calibri" w:cs="Calibri"/>
          <w:sz w:val="24"/>
          <w:szCs w:val="24"/>
        </w:rPr>
        <w:t>la variazione</w:t>
      </w:r>
      <w:r w:rsidR="009B08F5" w:rsidRPr="00FB586B">
        <w:rPr>
          <w:rFonts w:ascii="Calibri" w:hAnsi="Calibri" w:cs="Calibri"/>
          <w:sz w:val="24"/>
          <w:szCs w:val="24"/>
        </w:rPr>
        <w:t xml:space="preserve"> d</w:t>
      </w:r>
      <w:r w:rsidR="00D87C26">
        <w:rPr>
          <w:rFonts w:ascii="Calibri" w:hAnsi="Calibri" w:cs="Calibri"/>
          <w:sz w:val="24"/>
          <w:szCs w:val="24"/>
        </w:rPr>
        <w:t>el</w:t>
      </w:r>
      <w:r w:rsidR="009B08F5" w:rsidRPr="00FB586B">
        <w:rPr>
          <w:rFonts w:ascii="Calibri" w:hAnsi="Calibri" w:cs="Calibri"/>
          <w:sz w:val="24"/>
          <w:szCs w:val="24"/>
        </w:rPr>
        <w:t xml:space="preserve"> visus</w:t>
      </w:r>
    </w:p>
    <w:p w14:paraId="78722380" w14:textId="52AA5EC4" w:rsidR="009B08F5" w:rsidRPr="00FB586B" w:rsidRDefault="00923086" w:rsidP="0096271F">
      <w:pPr>
        <w:numPr>
          <w:ilvl w:val="1"/>
          <w:numId w:val="1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9B08F5" w:rsidRPr="00FB586B">
        <w:rPr>
          <w:rFonts w:ascii="Calibri" w:hAnsi="Calibri" w:cs="Calibri"/>
          <w:sz w:val="24"/>
          <w:szCs w:val="24"/>
        </w:rPr>
        <w:t>otocopia della fattura dell’ottico, con indicazione dell’importo delle</w:t>
      </w:r>
      <w:r w:rsidR="001C360A" w:rsidRPr="00FB586B">
        <w:rPr>
          <w:rFonts w:ascii="Calibri" w:hAnsi="Calibri" w:cs="Calibri"/>
          <w:sz w:val="24"/>
          <w:szCs w:val="24"/>
        </w:rPr>
        <w:t xml:space="preserve"> sole</w:t>
      </w:r>
      <w:r w:rsidR="009B08F5" w:rsidRPr="00FB586B">
        <w:rPr>
          <w:rFonts w:ascii="Calibri" w:hAnsi="Calibri" w:cs="Calibri"/>
          <w:sz w:val="24"/>
          <w:szCs w:val="24"/>
        </w:rPr>
        <w:t xml:space="preserve"> lenti (il costo della montatura non è rimborsabile).</w:t>
      </w:r>
    </w:p>
    <w:p w14:paraId="41AC7606" w14:textId="77777777" w:rsidR="0096271F" w:rsidRDefault="0096271F" w:rsidP="00FB586B">
      <w:pPr>
        <w:jc w:val="both"/>
        <w:rPr>
          <w:rFonts w:ascii="Calibri" w:hAnsi="Calibri" w:cs="Calibri"/>
          <w:i/>
          <w:iCs/>
          <w:color w:val="004E9A"/>
          <w:sz w:val="24"/>
          <w:szCs w:val="24"/>
        </w:rPr>
      </w:pPr>
    </w:p>
    <w:p w14:paraId="68AB251F" w14:textId="77777777" w:rsidR="0096271F" w:rsidRPr="00FB586B" w:rsidRDefault="0096271F" w:rsidP="00FB586B">
      <w:pPr>
        <w:jc w:val="both"/>
        <w:rPr>
          <w:rFonts w:ascii="Calibri" w:hAnsi="Calibri" w:cs="Calibri"/>
          <w:i/>
          <w:iCs/>
          <w:color w:val="004E9A"/>
          <w:sz w:val="24"/>
          <w:szCs w:val="24"/>
        </w:rPr>
      </w:pPr>
    </w:p>
    <w:p w14:paraId="2F88777C" w14:textId="3754FD3B" w:rsidR="009B08F5" w:rsidRPr="00D04843" w:rsidRDefault="00002DB0" w:rsidP="00D0484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i/>
          <w:iCs/>
          <w:color w:val="004E9A"/>
          <w:sz w:val="24"/>
          <w:szCs w:val="24"/>
        </w:rPr>
      </w:pP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A </w:t>
      </w:r>
      <w:r w:rsidR="00590F6A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discrezione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</w:t>
      </w:r>
      <w:r w:rsidR="00590F6A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del Fanimar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</w:t>
      </w:r>
      <w:r w:rsidR="00590F6A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e nei limiti delle risorse disponibili</w:t>
      </w:r>
      <w:r w:rsidR="00D04843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di anno in anno stabilite</w:t>
      </w:r>
      <w:r w:rsidR="00590F6A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,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</w:t>
      </w:r>
      <w:r w:rsidR="00590F6A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prestazioni per il recupero della salute</w:t>
      </w:r>
      <w:r w:rsidR="009B08F5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</w:t>
      </w:r>
      <w:r w:rsidR="00D04843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in </w:t>
      </w:r>
      <w:r w:rsidR="00590F6A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soggetti temporaneamente inabilitati da malattia o infortunio</w:t>
      </w:r>
      <w:r w:rsidR="009B08F5"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(FISIOTERAPIA)</w:t>
      </w:r>
      <w:r w:rsidR="009B08F5" w:rsidRPr="00FB586B">
        <w:rPr>
          <w:rFonts w:ascii="Calibri" w:hAnsi="Calibri" w:cs="Calibri"/>
          <w:i/>
          <w:iCs/>
          <w:color w:val="004E9A"/>
          <w:sz w:val="24"/>
          <w:szCs w:val="24"/>
        </w:rPr>
        <w:t xml:space="preserve">: </w:t>
      </w:r>
    </w:p>
    <w:p w14:paraId="215C8F24" w14:textId="3C5ACF78" w:rsidR="009B08F5" w:rsidRPr="00FB586B" w:rsidRDefault="00923086" w:rsidP="00BD2643">
      <w:pPr>
        <w:numPr>
          <w:ilvl w:val="1"/>
          <w:numId w:val="1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B08F5" w:rsidRPr="00FB586B">
        <w:rPr>
          <w:rFonts w:ascii="Calibri" w:hAnsi="Calibri" w:cs="Calibri"/>
          <w:sz w:val="24"/>
          <w:szCs w:val="24"/>
        </w:rPr>
        <w:t>rescrizione della terapia</w:t>
      </w:r>
      <w:r w:rsidR="001C360A" w:rsidRPr="00FB586B">
        <w:rPr>
          <w:rFonts w:ascii="Calibri" w:hAnsi="Calibri" w:cs="Calibri"/>
          <w:sz w:val="24"/>
          <w:szCs w:val="24"/>
        </w:rPr>
        <w:t xml:space="preserve"> da parte dello specialista</w:t>
      </w:r>
      <w:r w:rsidR="00D04843">
        <w:rPr>
          <w:rFonts w:ascii="Calibri" w:hAnsi="Calibri" w:cs="Calibri"/>
          <w:sz w:val="24"/>
          <w:szCs w:val="24"/>
        </w:rPr>
        <w:t xml:space="preserve"> (ortopedico e/o fisiatra)</w:t>
      </w:r>
      <w:r w:rsidR="009B08F5" w:rsidRPr="00FB586B">
        <w:rPr>
          <w:rFonts w:ascii="Calibri" w:hAnsi="Calibri" w:cs="Calibri"/>
          <w:sz w:val="24"/>
          <w:szCs w:val="24"/>
        </w:rPr>
        <w:t xml:space="preserve"> con diagnosi medica</w:t>
      </w:r>
      <w:r w:rsidR="001C360A" w:rsidRPr="00FB586B">
        <w:rPr>
          <w:rFonts w:ascii="Calibri" w:hAnsi="Calibri" w:cs="Calibri"/>
          <w:sz w:val="24"/>
          <w:szCs w:val="24"/>
        </w:rPr>
        <w:t xml:space="preserve"> (piano terapeutico)</w:t>
      </w:r>
    </w:p>
    <w:p w14:paraId="161E2049" w14:textId="666D8EBF" w:rsidR="00C36EBE" w:rsidRPr="00C36EBE" w:rsidRDefault="00923086" w:rsidP="00C36EBE">
      <w:pPr>
        <w:numPr>
          <w:ilvl w:val="1"/>
          <w:numId w:val="1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9B08F5" w:rsidRPr="00FB586B">
        <w:rPr>
          <w:rFonts w:ascii="Calibri" w:hAnsi="Calibri" w:cs="Calibri"/>
          <w:sz w:val="24"/>
          <w:szCs w:val="24"/>
        </w:rPr>
        <w:t>otocopia della fattura del medico terapista</w:t>
      </w:r>
      <w:r w:rsidR="00375570">
        <w:rPr>
          <w:rFonts w:ascii="Calibri" w:hAnsi="Calibri" w:cs="Calibri"/>
          <w:sz w:val="24"/>
          <w:szCs w:val="24"/>
        </w:rPr>
        <w:t xml:space="preserve"> indicando una delle seguenti tipologie di assistenza:</w:t>
      </w:r>
    </w:p>
    <w:p w14:paraId="5CD7057F" w14:textId="0611BB8C" w:rsidR="00491CC0" w:rsidRPr="00491CC0" w:rsidRDefault="00923086" w:rsidP="00923086">
      <w:pPr>
        <w:pStyle w:val="Nessunaspaziatura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C36EBE" w:rsidRPr="00491CC0">
        <w:rPr>
          <w:rFonts w:ascii="Calibri" w:hAnsi="Calibri" w:cs="Calibri"/>
          <w:sz w:val="24"/>
          <w:szCs w:val="24"/>
        </w:rPr>
        <w:t>restazioni riabilitative, finalizzate al recupero della salute di soggetti temporaneamente    inabilitati da malattia o infortunio</w:t>
      </w:r>
    </w:p>
    <w:p w14:paraId="3A8D6EA1" w14:textId="58A00155" w:rsidR="00C36EBE" w:rsidRPr="00491CC0" w:rsidRDefault="00923086" w:rsidP="00923086">
      <w:pPr>
        <w:pStyle w:val="Nessunaspaziatura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C36EBE" w:rsidRPr="00491CC0">
        <w:rPr>
          <w:rFonts w:ascii="Calibri" w:hAnsi="Calibri" w:cs="Calibri"/>
          <w:sz w:val="24"/>
          <w:szCs w:val="24"/>
        </w:rPr>
        <w:t>ure termali</w:t>
      </w:r>
    </w:p>
    <w:p w14:paraId="0CA7985C" w14:textId="36859AF6" w:rsidR="00C36EBE" w:rsidRPr="00491CC0" w:rsidRDefault="00923086" w:rsidP="00923086">
      <w:pPr>
        <w:pStyle w:val="Nessunaspaziatura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C36EBE" w:rsidRPr="00491CC0">
        <w:rPr>
          <w:rFonts w:ascii="Calibri" w:hAnsi="Calibri" w:cs="Calibri"/>
          <w:sz w:val="24"/>
          <w:szCs w:val="24"/>
        </w:rPr>
        <w:t>upporti/ausili riabilitativi</w:t>
      </w:r>
    </w:p>
    <w:p w14:paraId="04588F83" w14:textId="485D2A5F" w:rsidR="00C36EBE" w:rsidRPr="00491CC0" w:rsidRDefault="00923086" w:rsidP="00923086">
      <w:pPr>
        <w:pStyle w:val="Nessunaspaziatura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C36EBE" w:rsidRPr="00491CC0">
        <w:rPr>
          <w:rFonts w:ascii="Calibri" w:hAnsi="Calibri" w:cs="Calibri"/>
          <w:sz w:val="24"/>
          <w:szCs w:val="24"/>
        </w:rPr>
        <w:t xml:space="preserve">rattamenti </w:t>
      </w:r>
      <w:r w:rsidRPr="00491CC0">
        <w:rPr>
          <w:rFonts w:ascii="Calibri" w:hAnsi="Calibri" w:cs="Calibri"/>
          <w:sz w:val="24"/>
          <w:szCs w:val="24"/>
        </w:rPr>
        <w:t>socioriabilitativi</w:t>
      </w:r>
      <w:r w:rsidR="00C36EBE" w:rsidRPr="00491CC0">
        <w:rPr>
          <w:rFonts w:ascii="Calibri" w:hAnsi="Calibri" w:cs="Calibri"/>
          <w:sz w:val="24"/>
          <w:szCs w:val="24"/>
        </w:rPr>
        <w:t xml:space="preserve"> per persone non autosufficienti</w:t>
      </w:r>
    </w:p>
    <w:p w14:paraId="20096158" w14:textId="77777777" w:rsidR="005A2FFB" w:rsidRDefault="005A2FFB" w:rsidP="00491CC0">
      <w:pPr>
        <w:pStyle w:val="Nessunaspaziatura"/>
      </w:pPr>
    </w:p>
    <w:p w14:paraId="7D2DE9A1" w14:textId="77777777" w:rsidR="00122ED5" w:rsidRDefault="00122ED5" w:rsidP="00491CC0">
      <w:pPr>
        <w:pStyle w:val="Nessunaspaziatura"/>
      </w:pPr>
    </w:p>
    <w:p w14:paraId="582DDC23" w14:textId="2AA50907" w:rsidR="009B08F5" w:rsidRPr="00FB586B" w:rsidRDefault="00590F6A" w:rsidP="009B08F5">
      <w:pPr>
        <w:numPr>
          <w:ilvl w:val="0"/>
          <w:numId w:val="17"/>
        </w:numPr>
        <w:rPr>
          <w:rFonts w:ascii="Calibri" w:hAnsi="Calibri" w:cs="Calibri"/>
          <w:i/>
          <w:iCs/>
          <w:color w:val="004E9A"/>
          <w:sz w:val="24"/>
          <w:szCs w:val="24"/>
        </w:rPr>
      </w:pPr>
      <w:bookmarkStart w:id="0" w:name="_Hlk182815305"/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A discrezione del Fanimar e nei limiti delle risorse disponibili</w:t>
      </w:r>
      <w:r w:rsidR="00D04843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di anno in anno stabilite</w:t>
      </w: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,</w:t>
      </w:r>
      <w:bookmarkEnd w:id="0"/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 cure odontoiatriche</w:t>
      </w:r>
      <w:r w:rsidR="009B08F5" w:rsidRPr="00FB586B">
        <w:rPr>
          <w:rFonts w:ascii="Calibri" w:hAnsi="Calibri" w:cs="Calibri"/>
          <w:i/>
          <w:iCs/>
          <w:color w:val="004E9A"/>
          <w:sz w:val="24"/>
          <w:szCs w:val="24"/>
        </w:rPr>
        <w:t xml:space="preserve">: </w:t>
      </w:r>
    </w:p>
    <w:p w14:paraId="72630CA5" w14:textId="028B4867" w:rsidR="009B08F5" w:rsidRDefault="009B08F5" w:rsidP="009B08F5">
      <w:pPr>
        <w:numPr>
          <w:ilvl w:val="1"/>
          <w:numId w:val="17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Fotocopia della fattura</w:t>
      </w:r>
      <w:r w:rsidR="001C360A" w:rsidRPr="00FB586B">
        <w:rPr>
          <w:rFonts w:ascii="Calibri" w:hAnsi="Calibri" w:cs="Calibri"/>
          <w:sz w:val="24"/>
          <w:szCs w:val="24"/>
        </w:rPr>
        <w:t xml:space="preserve"> del medico dentista con la specifica del lavoro eseguito (piano terapeutico)</w:t>
      </w:r>
      <w:r w:rsidRPr="00FB586B">
        <w:rPr>
          <w:rFonts w:ascii="Calibri" w:hAnsi="Calibri" w:cs="Calibri"/>
          <w:sz w:val="24"/>
          <w:szCs w:val="24"/>
        </w:rPr>
        <w:t xml:space="preserve"> </w:t>
      </w:r>
      <w:r w:rsidR="00827CA3">
        <w:rPr>
          <w:rFonts w:ascii="Calibri" w:hAnsi="Calibri" w:cs="Calibri"/>
          <w:sz w:val="24"/>
          <w:szCs w:val="24"/>
        </w:rPr>
        <w:t>indicando una delle seguenti tipologie di assistenza:</w:t>
      </w:r>
    </w:p>
    <w:p w14:paraId="3791556B" w14:textId="6ADB69A8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827CA3" w:rsidRPr="00491CC0">
        <w:rPr>
          <w:rFonts w:ascii="Calibri" w:hAnsi="Calibri" w:cs="Calibri"/>
          <w:sz w:val="24"/>
          <w:szCs w:val="24"/>
        </w:rPr>
        <w:t>isite e attività diagnostica</w:t>
      </w:r>
    </w:p>
    <w:p w14:paraId="5D86C97A" w14:textId="577BD272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827CA3" w:rsidRPr="00491CC0">
        <w:rPr>
          <w:rFonts w:ascii="Calibri" w:hAnsi="Calibri" w:cs="Calibri"/>
          <w:sz w:val="24"/>
          <w:szCs w:val="24"/>
        </w:rPr>
        <w:t>etartrasi e levigatura radici.</w:t>
      </w:r>
    </w:p>
    <w:p w14:paraId="16EC44D5" w14:textId="31362751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827CA3" w:rsidRPr="00491CC0">
        <w:rPr>
          <w:rFonts w:ascii="Calibri" w:hAnsi="Calibri" w:cs="Calibri"/>
          <w:sz w:val="24"/>
          <w:szCs w:val="24"/>
        </w:rPr>
        <w:t>onservativa</w:t>
      </w:r>
    </w:p>
    <w:p w14:paraId="01196E5C" w14:textId="2C263D3A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827CA3" w:rsidRPr="00491CC0">
        <w:rPr>
          <w:rFonts w:ascii="Calibri" w:hAnsi="Calibri" w:cs="Calibri"/>
          <w:sz w:val="24"/>
          <w:szCs w:val="24"/>
        </w:rPr>
        <w:t>ndodonzia</w:t>
      </w:r>
    </w:p>
    <w:p w14:paraId="47AB5DC5" w14:textId="07803D84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827CA3" w:rsidRPr="00491CC0">
        <w:rPr>
          <w:rFonts w:ascii="Calibri" w:hAnsi="Calibri" w:cs="Calibri"/>
          <w:sz w:val="24"/>
          <w:szCs w:val="24"/>
        </w:rPr>
        <w:t>edodonzia</w:t>
      </w:r>
    </w:p>
    <w:p w14:paraId="143917B3" w14:textId="5DC7CBE8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827CA3" w:rsidRPr="00491CC0">
        <w:rPr>
          <w:rFonts w:ascii="Calibri" w:hAnsi="Calibri" w:cs="Calibri"/>
          <w:sz w:val="24"/>
          <w:szCs w:val="24"/>
        </w:rPr>
        <w:t>ntarsi</w:t>
      </w:r>
    </w:p>
    <w:p w14:paraId="6D4EF7C1" w14:textId="243903D1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827CA3" w:rsidRPr="00491CC0">
        <w:rPr>
          <w:rFonts w:ascii="Calibri" w:hAnsi="Calibri" w:cs="Calibri"/>
          <w:sz w:val="24"/>
          <w:szCs w:val="24"/>
        </w:rPr>
        <w:t>hirurgia orale</w:t>
      </w:r>
    </w:p>
    <w:p w14:paraId="09839D21" w14:textId="4908DF1F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827CA3" w:rsidRPr="00491CC0">
        <w:rPr>
          <w:rFonts w:ascii="Calibri" w:hAnsi="Calibri" w:cs="Calibri"/>
          <w:sz w:val="24"/>
          <w:szCs w:val="24"/>
        </w:rPr>
        <w:t>hirurgia paradontale</w:t>
      </w:r>
    </w:p>
    <w:p w14:paraId="192FB1C3" w14:textId="223C1E42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827CA3" w:rsidRPr="00491CC0">
        <w:rPr>
          <w:rFonts w:ascii="Calibri" w:hAnsi="Calibri" w:cs="Calibri"/>
          <w:sz w:val="24"/>
          <w:szCs w:val="24"/>
        </w:rPr>
        <w:t>rotesi fissa</w:t>
      </w:r>
    </w:p>
    <w:p w14:paraId="55C35736" w14:textId="74B73E8C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827CA3" w:rsidRPr="00491CC0">
        <w:rPr>
          <w:rFonts w:ascii="Calibri" w:hAnsi="Calibri" w:cs="Calibri"/>
          <w:sz w:val="24"/>
          <w:szCs w:val="24"/>
        </w:rPr>
        <w:t>rotesi mobile</w:t>
      </w:r>
    </w:p>
    <w:p w14:paraId="41F5967F" w14:textId="2F749E64" w:rsidR="00827CA3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827CA3" w:rsidRPr="00491CC0">
        <w:rPr>
          <w:rFonts w:ascii="Calibri" w:hAnsi="Calibri" w:cs="Calibri"/>
          <w:sz w:val="24"/>
          <w:szCs w:val="24"/>
        </w:rPr>
        <w:t>rtodonzia</w:t>
      </w:r>
    </w:p>
    <w:p w14:paraId="1F4081F8" w14:textId="4F55DB64" w:rsidR="00744D56" w:rsidRPr="00491CC0" w:rsidRDefault="00923086" w:rsidP="00923086">
      <w:pPr>
        <w:pStyle w:val="Nessunaspaziatura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</w:t>
      </w:r>
      <w:r w:rsidR="00827CA3" w:rsidRPr="00491CC0">
        <w:rPr>
          <w:rFonts w:ascii="Calibri" w:hAnsi="Calibri" w:cs="Calibri"/>
          <w:sz w:val="24"/>
          <w:szCs w:val="24"/>
        </w:rPr>
        <w:t>natologia</w:t>
      </w:r>
    </w:p>
    <w:p w14:paraId="7A106C30" w14:textId="77777777" w:rsidR="00122ED5" w:rsidRPr="00923086" w:rsidRDefault="00122ED5" w:rsidP="00923086">
      <w:pPr>
        <w:rPr>
          <w:rFonts w:ascii="Calibri" w:hAnsi="Calibri" w:cs="Calibri"/>
          <w:sz w:val="24"/>
          <w:szCs w:val="24"/>
        </w:rPr>
      </w:pPr>
    </w:p>
    <w:p w14:paraId="66B68C9D" w14:textId="39930EE8" w:rsidR="0020457C" w:rsidRPr="00FB586B" w:rsidRDefault="0020457C" w:rsidP="0020457C">
      <w:pPr>
        <w:pStyle w:val="Paragrafoelenco"/>
        <w:numPr>
          <w:ilvl w:val="0"/>
          <w:numId w:val="17"/>
        </w:numPr>
        <w:rPr>
          <w:rFonts w:ascii="Calibri" w:hAnsi="Calibri" w:cs="Calibri"/>
          <w:i/>
          <w:iCs/>
          <w:color w:val="004E9A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Nascita</w:t>
      </w:r>
      <w:r w:rsidRPr="00FB586B">
        <w:rPr>
          <w:rFonts w:ascii="Calibri" w:hAnsi="Calibri" w:cs="Calibri"/>
          <w:i/>
          <w:iCs/>
          <w:color w:val="004E9A"/>
          <w:sz w:val="24"/>
          <w:szCs w:val="24"/>
        </w:rPr>
        <w:t xml:space="preserve">: </w:t>
      </w:r>
    </w:p>
    <w:p w14:paraId="2B27D869" w14:textId="3773C867" w:rsidR="009B08F5" w:rsidRPr="00FB586B" w:rsidRDefault="00590F6A" w:rsidP="0037173A">
      <w:r w:rsidRPr="00FB586B">
        <w:t>A discrezione del Fanimar e nei limiti delle risorse disponibili</w:t>
      </w:r>
      <w:r w:rsidR="00D04843">
        <w:t xml:space="preserve"> di anno in anno stabilite</w:t>
      </w:r>
      <w:r w:rsidR="00D04843" w:rsidRPr="00FB586B">
        <w:t>,</w:t>
      </w:r>
      <w:r w:rsidR="00002DB0" w:rsidRPr="00FB586B">
        <w:t xml:space="preserve"> </w:t>
      </w:r>
      <w:r w:rsidRPr="00FB586B">
        <w:t>nascita di figlio</w:t>
      </w:r>
      <w:r w:rsidR="004E72EB">
        <w:t xml:space="preserve">/figli </w:t>
      </w:r>
      <w:r w:rsidR="004E72EB" w:rsidRPr="00FB586B">
        <w:t>fino</w:t>
      </w:r>
      <w:r w:rsidRPr="00FB586B">
        <w:t xml:space="preserve"> a </w:t>
      </w:r>
      <w:r w:rsidR="0020457C">
        <w:t>1</w:t>
      </w:r>
      <w:r w:rsidR="009B08F5" w:rsidRPr="00FB586B">
        <w:t>.000</w:t>
      </w:r>
      <w:r w:rsidR="00D711A5" w:rsidRPr="00FB586B">
        <w:t>,00</w:t>
      </w:r>
      <w:r w:rsidR="009B08F5" w:rsidRPr="00FB586B">
        <w:t xml:space="preserve"> </w:t>
      </w:r>
      <w:r w:rsidR="00D711A5" w:rsidRPr="00FB586B">
        <w:t>euro</w:t>
      </w:r>
      <w:r w:rsidR="009B08F5" w:rsidRPr="00FB586B">
        <w:t xml:space="preserve"> </w:t>
      </w:r>
      <w:r w:rsidR="005625DE" w:rsidRPr="00FB586B">
        <w:t>(</w:t>
      </w:r>
      <w:r w:rsidR="00D711A5" w:rsidRPr="00FB586B">
        <w:t>un parto all’</w:t>
      </w:r>
      <w:r w:rsidR="009C306C">
        <w:t xml:space="preserve"> </w:t>
      </w:r>
      <w:r w:rsidR="00D711A5" w:rsidRPr="00FB586B">
        <w:t>anno</w:t>
      </w:r>
      <w:r w:rsidR="005625DE" w:rsidRPr="00FB586B">
        <w:t>). L</w:t>
      </w:r>
      <w:r w:rsidR="00D711A5" w:rsidRPr="00FB586B">
        <w:t>a nascita deve intendersi</w:t>
      </w:r>
      <w:r w:rsidR="005625DE" w:rsidRPr="00FB586B">
        <w:t xml:space="preserve"> </w:t>
      </w:r>
      <w:r w:rsidR="00D711A5" w:rsidRPr="00FB586B">
        <w:t>esclusivamente del Socio intestatario.</w:t>
      </w:r>
    </w:p>
    <w:p w14:paraId="32A60E82" w14:textId="1E0BBEDF" w:rsidR="009B08F5" w:rsidRDefault="00304DB2" w:rsidP="009B08F5">
      <w:pPr>
        <w:numPr>
          <w:ilvl w:val="1"/>
          <w:numId w:val="17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Certificato di</w:t>
      </w:r>
      <w:r w:rsidR="009B08F5" w:rsidRPr="00FB586B">
        <w:rPr>
          <w:rFonts w:ascii="Calibri" w:hAnsi="Calibri" w:cs="Calibri"/>
          <w:sz w:val="24"/>
          <w:szCs w:val="24"/>
        </w:rPr>
        <w:t xml:space="preserve"> nascita</w:t>
      </w:r>
      <w:r w:rsidR="00D04843">
        <w:rPr>
          <w:rFonts w:ascii="Calibri" w:hAnsi="Calibri" w:cs="Calibri"/>
          <w:sz w:val="24"/>
          <w:szCs w:val="24"/>
        </w:rPr>
        <w:t xml:space="preserve"> rilasciato dal Comune di residenza</w:t>
      </w:r>
    </w:p>
    <w:p w14:paraId="4068AED7" w14:textId="77777777" w:rsidR="003B2E4D" w:rsidRDefault="003B2E4D" w:rsidP="003B2E4D">
      <w:pPr>
        <w:rPr>
          <w:rFonts w:ascii="Calibri" w:hAnsi="Calibri" w:cs="Calibri"/>
          <w:sz w:val="4"/>
          <w:szCs w:val="4"/>
        </w:rPr>
      </w:pPr>
    </w:p>
    <w:p w14:paraId="1D102A42" w14:textId="77777777" w:rsidR="003B2E4D" w:rsidRDefault="003B2E4D" w:rsidP="003B2E4D">
      <w:pPr>
        <w:rPr>
          <w:rFonts w:ascii="Calibri" w:hAnsi="Calibri" w:cs="Calibri"/>
          <w:sz w:val="4"/>
          <w:szCs w:val="4"/>
        </w:rPr>
      </w:pPr>
    </w:p>
    <w:p w14:paraId="6302CDBA" w14:textId="77777777" w:rsidR="003B2E4D" w:rsidRDefault="003B2E4D" w:rsidP="003B2E4D">
      <w:pPr>
        <w:rPr>
          <w:rFonts w:ascii="Calibri" w:hAnsi="Calibri" w:cs="Calibri"/>
          <w:sz w:val="4"/>
          <w:szCs w:val="4"/>
        </w:rPr>
      </w:pPr>
    </w:p>
    <w:p w14:paraId="11B25530" w14:textId="77777777" w:rsidR="00122ED5" w:rsidRDefault="00122ED5" w:rsidP="003B2E4D">
      <w:pPr>
        <w:rPr>
          <w:rFonts w:ascii="Calibri" w:hAnsi="Calibri" w:cs="Calibri"/>
          <w:sz w:val="4"/>
          <w:szCs w:val="4"/>
        </w:rPr>
      </w:pPr>
    </w:p>
    <w:p w14:paraId="61FB4628" w14:textId="77777777" w:rsidR="00122ED5" w:rsidRDefault="00122ED5" w:rsidP="003B2E4D">
      <w:pPr>
        <w:rPr>
          <w:rFonts w:ascii="Calibri" w:hAnsi="Calibri" w:cs="Calibri"/>
          <w:sz w:val="4"/>
          <w:szCs w:val="4"/>
        </w:rPr>
      </w:pPr>
    </w:p>
    <w:p w14:paraId="68FE3C02" w14:textId="77777777" w:rsidR="00122ED5" w:rsidRDefault="00122ED5" w:rsidP="003B2E4D">
      <w:pPr>
        <w:rPr>
          <w:rFonts w:ascii="Calibri" w:hAnsi="Calibri" w:cs="Calibri"/>
          <w:sz w:val="4"/>
          <w:szCs w:val="4"/>
        </w:rPr>
      </w:pPr>
    </w:p>
    <w:p w14:paraId="491D2ED9" w14:textId="77777777" w:rsidR="00122ED5" w:rsidRPr="0096271F" w:rsidRDefault="00122ED5" w:rsidP="003B2E4D">
      <w:pPr>
        <w:rPr>
          <w:rFonts w:ascii="Calibri" w:hAnsi="Calibri" w:cs="Calibri"/>
          <w:sz w:val="4"/>
          <w:szCs w:val="4"/>
        </w:rPr>
      </w:pPr>
    </w:p>
    <w:p w14:paraId="5AF01021" w14:textId="78D60E5C" w:rsidR="00CA4FCF" w:rsidRPr="00FB586B" w:rsidRDefault="00002DB0" w:rsidP="00017995">
      <w:pPr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lastRenderedPageBreak/>
        <w:t>NOTA BENE:</w:t>
      </w:r>
    </w:p>
    <w:p w14:paraId="625B9927" w14:textId="7280EB52" w:rsidR="00017995" w:rsidRPr="00FB586B" w:rsidRDefault="009C306C" w:rsidP="00D711A5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Punti 1,2,3: l</w:t>
      </w:r>
      <w:r w:rsidR="009B08F5" w:rsidRPr="00FB586B">
        <w:rPr>
          <w:rFonts w:ascii="Calibri" w:hAnsi="Calibri" w:cs="Calibri"/>
          <w:sz w:val="24"/>
          <w:szCs w:val="24"/>
        </w:rPr>
        <w:t xml:space="preserve">e </w:t>
      </w:r>
      <w:r w:rsidR="00017995" w:rsidRPr="00FB586B">
        <w:rPr>
          <w:rFonts w:ascii="Calibri" w:hAnsi="Calibri" w:cs="Calibri"/>
          <w:sz w:val="24"/>
          <w:szCs w:val="24"/>
        </w:rPr>
        <w:t>pratiche vengono</w:t>
      </w:r>
      <w:r w:rsidR="009B08F5" w:rsidRPr="00FB586B">
        <w:rPr>
          <w:rFonts w:ascii="Calibri" w:hAnsi="Calibri" w:cs="Calibri"/>
          <w:sz w:val="24"/>
          <w:szCs w:val="24"/>
        </w:rPr>
        <w:t xml:space="preserve"> suddivise per persona e per patologia; su ciascuna di esse viene applicata una franchigia. L’importo minimo rimborsabile, al netto della franchigia, è di 30</w:t>
      </w:r>
      <w:r w:rsidR="004E72EB">
        <w:rPr>
          <w:rFonts w:ascii="Calibri" w:hAnsi="Calibri" w:cs="Calibri"/>
          <w:sz w:val="24"/>
          <w:szCs w:val="24"/>
        </w:rPr>
        <w:t>,00</w:t>
      </w:r>
      <w:r w:rsidR="009B08F5" w:rsidRPr="00FB586B">
        <w:rPr>
          <w:rFonts w:ascii="Calibri" w:hAnsi="Calibri" w:cs="Calibri"/>
          <w:sz w:val="24"/>
          <w:szCs w:val="24"/>
        </w:rPr>
        <w:t xml:space="preserve"> euro.</w:t>
      </w:r>
    </w:p>
    <w:p w14:paraId="163BEB4A" w14:textId="2E44BE00" w:rsidR="00017995" w:rsidRPr="00FB586B" w:rsidRDefault="00017995" w:rsidP="00D711A5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Le richieste di rimborso devono essere sempre inviate via</w:t>
      </w:r>
      <w:r w:rsidR="009B08F5" w:rsidRPr="00FB586B">
        <w:rPr>
          <w:rFonts w:ascii="Calibri" w:hAnsi="Calibri" w:cs="Calibri"/>
          <w:sz w:val="24"/>
          <w:szCs w:val="24"/>
        </w:rPr>
        <w:t xml:space="preserve"> e-mail o tramite posta (non tramite WhatsApp).</w:t>
      </w:r>
    </w:p>
    <w:p w14:paraId="7C2292F0" w14:textId="74BEE3D8" w:rsidR="009B08F5" w:rsidRPr="00FB586B" w:rsidRDefault="00017995" w:rsidP="00D711A5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Fatture e diagnosi estere devono essere tradotte sempre in italiano o in inglese.</w:t>
      </w:r>
    </w:p>
    <w:p w14:paraId="556C0104" w14:textId="2A560DAA" w:rsidR="009B08F5" w:rsidRPr="00FB586B" w:rsidRDefault="00017995" w:rsidP="00D711A5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Le fotocopie delle fatture devono essere firmate dal richiedente con la dicitura “COPIA CONFORME ALL’ORIGINALE A MIE MANI”. Il Fondo si riserva il diritto di richiedere, per eventuali verifiche, l'invio della documentazione in originale. Si ricorda che, in caso di presentazione di documenti falsi o contraffatti, il Fondo comunicherà immediatamente le violazioni alle Autorità competenti per le opportune verifiche e l’accertamento delle responsabilità penali.</w:t>
      </w:r>
    </w:p>
    <w:p w14:paraId="7D1D8450" w14:textId="77777777" w:rsidR="0020457C" w:rsidRDefault="0020457C" w:rsidP="009B08F5">
      <w:pPr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</w:p>
    <w:p w14:paraId="2C7F73C4" w14:textId="3835A591" w:rsidR="00D711A5" w:rsidRDefault="009B08F5" w:rsidP="009B08F5">
      <w:pPr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586B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PRINCIPALI ESCLUSIONI</w:t>
      </w:r>
    </w:p>
    <w:p w14:paraId="7A032113" w14:textId="77777777" w:rsidR="002B6BAB" w:rsidRPr="002B6BAB" w:rsidRDefault="002B6BAB" w:rsidP="009B08F5">
      <w:pPr>
        <w:rPr>
          <w:rFonts w:ascii="Calibri" w:hAnsi="Calibri" w:cs="Calibri"/>
          <w:i/>
          <w:iCs/>
          <w:color w:val="004E9A"/>
          <w:sz w:val="24"/>
          <w:szCs w:val="24"/>
        </w:rPr>
      </w:pPr>
    </w:p>
    <w:p w14:paraId="760518F9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Visite medico-legali</w:t>
      </w:r>
    </w:p>
    <w:p w14:paraId="3C9BEEA9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Visite medico-sportive</w:t>
      </w:r>
    </w:p>
    <w:p w14:paraId="451F99F1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Visite per la certificazione di idoneità</w:t>
      </w:r>
    </w:p>
    <w:p w14:paraId="4371FCCF" w14:textId="113D271F" w:rsidR="00CA4FCF" w:rsidRPr="00FB586B" w:rsidRDefault="00CA4FCF" w:rsidP="00CA4FCF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Malattie congenite</w:t>
      </w:r>
    </w:p>
    <w:p w14:paraId="68619681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Vaccini</w:t>
      </w:r>
    </w:p>
    <w:p w14:paraId="02D7B88C" w14:textId="77777777" w:rsidR="009B08F5" w:rsidRPr="009C306C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9C306C">
        <w:rPr>
          <w:rFonts w:ascii="Calibri" w:hAnsi="Calibri" w:cs="Calibri"/>
          <w:sz w:val="24"/>
          <w:szCs w:val="24"/>
        </w:rPr>
        <w:t>Interventi di natura estetica</w:t>
      </w:r>
    </w:p>
    <w:p w14:paraId="4F90471D" w14:textId="280AD426" w:rsidR="00CA4FCF" w:rsidRPr="00FB586B" w:rsidRDefault="00CA4FCF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Trattamenti dermatologici</w:t>
      </w:r>
    </w:p>
    <w:p w14:paraId="4EE11277" w14:textId="072B6AFF" w:rsidR="00CA4FCF" w:rsidRPr="00FB586B" w:rsidRDefault="00CA4FCF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Terapia sclerosante</w:t>
      </w:r>
    </w:p>
    <w:p w14:paraId="28CF72A1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Spese per psicoterapia e logopedia oltre i 18 anni di età</w:t>
      </w:r>
    </w:p>
    <w:p w14:paraId="396D64EE" w14:textId="1C5666F6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 xml:space="preserve">Rimborsi per la montatura e l’eventuale rottura/usura delle lenti </w:t>
      </w:r>
    </w:p>
    <w:p w14:paraId="34C5D228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Accertamenti medici svolti per prevenzione (richieste del medico con dicitura “controllo annuale”, “prevenzione”, “screening”, “follow up”, “check up”, “routine”, “accertamenti”)</w:t>
      </w:r>
    </w:p>
    <w:p w14:paraId="241C1E40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Visite biennali</w:t>
      </w:r>
    </w:p>
    <w:p w14:paraId="65C14F4B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Farmaci</w:t>
      </w:r>
    </w:p>
    <w:p w14:paraId="440BEC7A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Visite per infertilità, menopausa e irregolarità del ciclo mestruale</w:t>
      </w:r>
    </w:p>
    <w:p w14:paraId="187BE44E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Spese per tonsillite e adenoide in bambini di età inferiore ai 9 anni</w:t>
      </w:r>
    </w:p>
    <w:p w14:paraId="63F251F6" w14:textId="77777777" w:rsidR="009B08F5" w:rsidRPr="00FB586B" w:rsidRDefault="009B08F5" w:rsidP="009B08F5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FB586B">
        <w:rPr>
          <w:rFonts w:ascii="Calibri" w:hAnsi="Calibri" w:cs="Calibri"/>
          <w:sz w:val="24"/>
          <w:szCs w:val="24"/>
        </w:rPr>
        <w:t>Prestazioni rese da farmacie</w:t>
      </w:r>
    </w:p>
    <w:p w14:paraId="623F2B19" w14:textId="38BD340E" w:rsidR="009B08F5" w:rsidRPr="00FB586B" w:rsidRDefault="009B08F5" w:rsidP="00CA4FCF">
      <w:pPr>
        <w:ind w:left="720"/>
        <w:rPr>
          <w:rFonts w:ascii="Calibri" w:hAnsi="Calibri" w:cs="Calibri"/>
          <w:sz w:val="24"/>
          <w:szCs w:val="24"/>
        </w:rPr>
      </w:pPr>
    </w:p>
    <w:p w14:paraId="53AEFDB9" w14:textId="77777777" w:rsidR="00921A4B" w:rsidRPr="00CA4FCF" w:rsidRDefault="00921A4B">
      <w:pPr>
        <w:rPr>
          <w:rFonts w:ascii="Calibri" w:hAnsi="Calibri" w:cs="Calibri"/>
          <w:sz w:val="28"/>
          <w:szCs w:val="28"/>
        </w:rPr>
      </w:pPr>
    </w:p>
    <w:sectPr w:rsidR="00921A4B" w:rsidRPr="00CA4FCF" w:rsidSect="0096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3F7F" w14:textId="77777777" w:rsidR="00582E6F" w:rsidRDefault="00582E6F" w:rsidP="00582E6F">
      <w:pPr>
        <w:spacing w:after="0" w:line="240" w:lineRule="auto"/>
      </w:pPr>
      <w:r>
        <w:separator/>
      </w:r>
    </w:p>
  </w:endnote>
  <w:endnote w:type="continuationSeparator" w:id="0">
    <w:p w14:paraId="543B396F" w14:textId="77777777" w:rsidR="00582E6F" w:rsidRDefault="00582E6F" w:rsidP="0058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E3C3" w14:textId="77777777" w:rsidR="00582E6F" w:rsidRDefault="00582E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444798"/>
      <w:docPartObj>
        <w:docPartGallery w:val="Page Numbers (Bottom of Page)"/>
        <w:docPartUnique/>
      </w:docPartObj>
    </w:sdtPr>
    <w:sdtEndPr/>
    <w:sdtContent>
      <w:p w14:paraId="4B726279" w14:textId="0509B2F5" w:rsidR="00AE6898" w:rsidRDefault="00AE68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DC8CEB" w14:textId="77777777" w:rsidR="00582E6F" w:rsidRDefault="00582E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BE21" w14:textId="77777777" w:rsidR="00582E6F" w:rsidRDefault="00582E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9307" w14:textId="77777777" w:rsidR="00582E6F" w:rsidRDefault="00582E6F" w:rsidP="00582E6F">
      <w:pPr>
        <w:spacing w:after="0" w:line="240" w:lineRule="auto"/>
      </w:pPr>
      <w:r>
        <w:separator/>
      </w:r>
    </w:p>
  </w:footnote>
  <w:footnote w:type="continuationSeparator" w:id="0">
    <w:p w14:paraId="14633FF5" w14:textId="77777777" w:rsidR="00582E6F" w:rsidRDefault="00582E6F" w:rsidP="0058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BE6C" w14:textId="77777777" w:rsidR="00582E6F" w:rsidRDefault="00582E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40216"/>
      <w:docPartObj>
        <w:docPartGallery w:val="Page Numbers (Top of Page)"/>
        <w:docPartUnique/>
      </w:docPartObj>
    </w:sdtPr>
    <w:sdtEndPr/>
    <w:sdtContent>
      <w:p w14:paraId="0739B34D" w14:textId="42A63A66" w:rsidR="00582E6F" w:rsidRDefault="000A4E4D">
        <w:pPr>
          <w:pStyle w:val="Intestazione"/>
          <w:jc w:val="center"/>
        </w:pPr>
      </w:p>
    </w:sdtContent>
  </w:sdt>
  <w:p w14:paraId="1332C357" w14:textId="77777777" w:rsidR="00582E6F" w:rsidRDefault="00582E6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096C" w14:textId="77777777" w:rsidR="00582E6F" w:rsidRDefault="00582E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842"/>
    <w:multiLevelType w:val="hybridMultilevel"/>
    <w:tmpl w:val="35706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407C"/>
    <w:multiLevelType w:val="hybridMultilevel"/>
    <w:tmpl w:val="30D019D8"/>
    <w:lvl w:ilvl="0" w:tplc="118478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B4DE0"/>
    <w:multiLevelType w:val="multilevel"/>
    <w:tmpl w:val="833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84033"/>
    <w:multiLevelType w:val="multilevel"/>
    <w:tmpl w:val="2C30B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534EE"/>
    <w:multiLevelType w:val="multilevel"/>
    <w:tmpl w:val="A90E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112A5"/>
    <w:multiLevelType w:val="hybridMultilevel"/>
    <w:tmpl w:val="DAC40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580A"/>
    <w:multiLevelType w:val="multilevel"/>
    <w:tmpl w:val="A508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D30D5"/>
    <w:multiLevelType w:val="multilevel"/>
    <w:tmpl w:val="1B18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A3796"/>
    <w:multiLevelType w:val="multilevel"/>
    <w:tmpl w:val="78E08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237C4"/>
    <w:multiLevelType w:val="multilevel"/>
    <w:tmpl w:val="31E6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24F72"/>
    <w:multiLevelType w:val="hybridMultilevel"/>
    <w:tmpl w:val="523AC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835E4"/>
    <w:multiLevelType w:val="multilevel"/>
    <w:tmpl w:val="834C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B69FB"/>
    <w:multiLevelType w:val="hybridMultilevel"/>
    <w:tmpl w:val="FC42018A"/>
    <w:lvl w:ilvl="0" w:tplc="6B506B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4017B"/>
    <w:multiLevelType w:val="multilevel"/>
    <w:tmpl w:val="D09EF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9688F"/>
    <w:multiLevelType w:val="multilevel"/>
    <w:tmpl w:val="0ED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D6954"/>
    <w:multiLevelType w:val="hybridMultilevel"/>
    <w:tmpl w:val="A4E45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03651"/>
    <w:multiLevelType w:val="multilevel"/>
    <w:tmpl w:val="DDE2C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845D4"/>
    <w:multiLevelType w:val="multilevel"/>
    <w:tmpl w:val="2816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A32BC"/>
    <w:multiLevelType w:val="multilevel"/>
    <w:tmpl w:val="08F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0048A"/>
    <w:multiLevelType w:val="multilevel"/>
    <w:tmpl w:val="834C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8338F3"/>
    <w:multiLevelType w:val="hybridMultilevel"/>
    <w:tmpl w:val="DA0A4A34"/>
    <w:lvl w:ilvl="0" w:tplc="55D2C0E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D27759"/>
    <w:multiLevelType w:val="multilevel"/>
    <w:tmpl w:val="C6DED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F15BD5"/>
    <w:multiLevelType w:val="multilevel"/>
    <w:tmpl w:val="9A2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82A45"/>
    <w:multiLevelType w:val="multilevel"/>
    <w:tmpl w:val="A7D89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56C6F"/>
    <w:multiLevelType w:val="hybridMultilevel"/>
    <w:tmpl w:val="864ED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E61DD"/>
    <w:multiLevelType w:val="multilevel"/>
    <w:tmpl w:val="394C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4C36C8"/>
    <w:multiLevelType w:val="multilevel"/>
    <w:tmpl w:val="996A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46FEE"/>
    <w:multiLevelType w:val="multilevel"/>
    <w:tmpl w:val="A0383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670719">
    <w:abstractNumId w:val="9"/>
  </w:num>
  <w:num w:numId="2" w16cid:durableId="1752653028">
    <w:abstractNumId w:val="17"/>
  </w:num>
  <w:num w:numId="3" w16cid:durableId="1323894589">
    <w:abstractNumId w:val="23"/>
  </w:num>
  <w:num w:numId="4" w16cid:durableId="1544638453">
    <w:abstractNumId w:val="22"/>
  </w:num>
  <w:num w:numId="5" w16cid:durableId="52504236">
    <w:abstractNumId w:val="8"/>
  </w:num>
  <w:num w:numId="6" w16cid:durableId="1219173671">
    <w:abstractNumId w:val="18"/>
  </w:num>
  <w:num w:numId="7" w16cid:durableId="210188381">
    <w:abstractNumId w:val="3"/>
  </w:num>
  <w:num w:numId="8" w16cid:durableId="1782992749">
    <w:abstractNumId w:val="6"/>
  </w:num>
  <w:num w:numId="9" w16cid:durableId="404425361">
    <w:abstractNumId w:val="16"/>
  </w:num>
  <w:num w:numId="10" w16cid:durableId="1126850844">
    <w:abstractNumId w:val="4"/>
  </w:num>
  <w:num w:numId="11" w16cid:durableId="1554657013">
    <w:abstractNumId w:val="13"/>
  </w:num>
  <w:num w:numId="12" w16cid:durableId="603879091">
    <w:abstractNumId w:val="7"/>
  </w:num>
  <w:num w:numId="13" w16cid:durableId="681930318">
    <w:abstractNumId w:val="27"/>
  </w:num>
  <w:num w:numId="14" w16cid:durableId="1588609263">
    <w:abstractNumId w:val="26"/>
  </w:num>
  <w:num w:numId="15" w16cid:durableId="75441403">
    <w:abstractNumId w:val="21"/>
  </w:num>
  <w:num w:numId="16" w16cid:durableId="812063274">
    <w:abstractNumId w:val="25"/>
  </w:num>
  <w:num w:numId="17" w16cid:durableId="1111121136">
    <w:abstractNumId w:val="19"/>
  </w:num>
  <w:num w:numId="18" w16cid:durableId="136924893">
    <w:abstractNumId w:val="14"/>
  </w:num>
  <w:num w:numId="19" w16cid:durableId="1669558223">
    <w:abstractNumId w:val="15"/>
  </w:num>
  <w:num w:numId="20" w16cid:durableId="791051640">
    <w:abstractNumId w:val="20"/>
  </w:num>
  <w:num w:numId="21" w16cid:durableId="1312446336">
    <w:abstractNumId w:val="1"/>
  </w:num>
  <w:num w:numId="22" w16cid:durableId="262617142">
    <w:abstractNumId w:val="12"/>
  </w:num>
  <w:num w:numId="23" w16cid:durableId="9795526">
    <w:abstractNumId w:val="11"/>
  </w:num>
  <w:num w:numId="24" w16cid:durableId="1209798214">
    <w:abstractNumId w:val="2"/>
  </w:num>
  <w:num w:numId="25" w16cid:durableId="47995569">
    <w:abstractNumId w:val="5"/>
  </w:num>
  <w:num w:numId="26" w16cid:durableId="2111582337">
    <w:abstractNumId w:val="0"/>
  </w:num>
  <w:num w:numId="27" w16cid:durableId="763457081">
    <w:abstractNumId w:val="24"/>
  </w:num>
  <w:num w:numId="28" w16cid:durableId="22832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D9"/>
    <w:rsid w:val="00002DB0"/>
    <w:rsid w:val="00017995"/>
    <w:rsid w:val="0004700F"/>
    <w:rsid w:val="000A4E4D"/>
    <w:rsid w:val="000F1621"/>
    <w:rsid w:val="00122ED5"/>
    <w:rsid w:val="0016285D"/>
    <w:rsid w:val="001935F6"/>
    <w:rsid w:val="001C360A"/>
    <w:rsid w:val="001D1F0E"/>
    <w:rsid w:val="001F1A88"/>
    <w:rsid w:val="0020457C"/>
    <w:rsid w:val="002A5C55"/>
    <w:rsid w:val="002A745C"/>
    <w:rsid w:val="002B0B83"/>
    <w:rsid w:val="002B6BAB"/>
    <w:rsid w:val="002C76DB"/>
    <w:rsid w:val="00304DB2"/>
    <w:rsid w:val="0037173A"/>
    <w:rsid w:val="00375570"/>
    <w:rsid w:val="003B2E4D"/>
    <w:rsid w:val="003C6792"/>
    <w:rsid w:val="003F2E36"/>
    <w:rsid w:val="00456265"/>
    <w:rsid w:val="004728D9"/>
    <w:rsid w:val="00491CC0"/>
    <w:rsid w:val="004D05EC"/>
    <w:rsid w:val="004E72EB"/>
    <w:rsid w:val="005625DE"/>
    <w:rsid w:val="00582E6F"/>
    <w:rsid w:val="00590F6A"/>
    <w:rsid w:val="005A2FFB"/>
    <w:rsid w:val="005F20C4"/>
    <w:rsid w:val="0060292D"/>
    <w:rsid w:val="00647BB9"/>
    <w:rsid w:val="0066639B"/>
    <w:rsid w:val="00744D56"/>
    <w:rsid w:val="00791160"/>
    <w:rsid w:val="007A724C"/>
    <w:rsid w:val="00827CA3"/>
    <w:rsid w:val="008F134C"/>
    <w:rsid w:val="008F35E3"/>
    <w:rsid w:val="00921A4B"/>
    <w:rsid w:val="00923086"/>
    <w:rsid w:val="0096271F"/>
    <w:rsid w:val="00977521"/>
    <w:rsid w:val="009B08F5"/>
    <w:rsid w:val="009C306C"/>
    <w:rsid w:val="009E2C17"/>
    <w:rsid w:val="00AA0F1A"/>
    <w:rsid w:val="00AB1912"/>
    <w:rsid w:val="00AE6898"/>
    <w:rsid w:val="00BD2643"/>
    <w:rsid w:val="00C02DD1"/>
    <w:rsid w:val="00C36EBE"/>
    <w:rsid w:val="00C92684"/>
    <w:rsid w:val="00CA4FCF"/>
    <w:rsid w:val="00D04843"/>
    <w:rsid w:val="00D1267F"/>
    <w:rsid w:val="00D22433"/>
    <w:rsid w:val="00D711A5"/>
    <w:rsid w:val="00D87C26"/>
    <w:rsid w:val="00E06F6E"/>
    <w:rsid w:val="00E51E1E"/>
    <w:rsid w:val="00F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F971"/>
  <w15:chartTrackingRefBased/>
  <w15:docId w15:val="{F9E585A4-729A-4B00-9335-9541A1C8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8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8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8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8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8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8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8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8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8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8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8D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2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E6F"/>
  </w:style>
  <w:style w:type="paragraph" w:styleId="Pidipagina">
    <w:name w:val="footer"/>
    <w:basedOn w:val="Normale"/>
    <w:link w:val="PidipaginaCarattere"/>
    <w:uiPriority w:val="99"/>
    <w:unhideWhenUsed/>
    <w:rsid w:val="00582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E6F"/>
  </w:style>
  <w:style w:type="paragraph" w:styleId="Nessunaspaziatura">
    <w:name w:val="No Spacing"/>
    <w:uiPriority w:val="1"/>
    <w:qFormat/>
    <w:rsid w:val="00375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321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745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7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Office-01</dc:creator>
  <cp:keywords/>
  <dc:description/>
  <cp:lastModifiedBy>Office-02</cp:lastModifiedBy>
  <cp:revision>30</cp:revision>
  <cp:lastPrinted>2025-04-28T09:47:00Z</cp:lastPrinted>
  <dcterms:created xsi:type="dcterms:W3CDTF">2024-11-15T14:39:00Z</dcterms:created>
  <dcterms:modified xsi:type="dcterms:W3CDTF">2025-11-19T11:25:00Z</dcterms:modified>
</cp:coreProperties>
</file>